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8944DC" w:rsidTr="008944DC">
        <w:tc>
          <w:tcPr>
            <w:tcW w:w="4673" w:type="dxa"/>
          </w:tcPr>
          <w:p w:rsidR="008944DC" w:rsidRPr="008944DC" w:rsidRDefault="008944DC" w:rsidP="00B25E12">
            <w:pPr>
              <w:rPr>
                <w:i/>
              </w:rPr>
            </w:pPr>
            <w:r>
              <w:rPr>
                <w:i/>
              </w:rPr>
              <w:t>Insert Parish logo here</w:t>
            </w:r>
          </w:p>
        </w:tc>
      </w:tr>
    </w:tbl>
    <w:p w:rsidR="00B25E12" w:rsidRDefault="00B25E12" w:rsidP="00B25E12"/>
    <w:tbl>
      <w:tblPr>
        <w:tblStyle w:val="TableGrid"/>
        <w:tblW w:w="0" w:type="auto"/>
        <w:tblInd w:w="0" w:type="dxa"/>
        <w:tblLook w:val="04A0" w:firstRow="1" w:lastRow="0" w:firstColumn="1" w:lastColumn="0" w:noHBand="0" w:noVBand="1"/>
      </w:tblPr>
      <w:tblGrid>
        <w:gridCol w:w="2254"/>
        <w:gridCol w:w="2254"/>
        <w:gridCol w:w="2254"/>
        <w:gridCol w:w="2254"/>
      </w:tblGrid>
      <w:tr w:rsidR="00B25E12" w:rsidTr="00B25E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B25E12" w:rsidRDefault="0009750E">
            <w:pPr>
              <w:spacing w:line="240" w:lineRule="auto"/>
            </w:pPr>
            <w:r>
              <w:t>Extraordinary Minister of Holy Communion</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5E12" w:rsidRDefault="00B25E12">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B25E12" w:rsidRDefault="00B25E12">
            <w:pPr>
              <w:spacing w:line="240" w:lineRule="auto"/>
              <w:rPr>
                <w:i/>
              </w:rPr>
            </w:pPr>
            <w:r>
              <w:rPr>
                <w:i/>
              </w:rPr>
              <w:t>Parish Priest</w:t>
            </w:r>
          </w:p>
        </w:tc>
      </w:tr>
      <w:tr w:rsidR="00B25E12" w:rsidTr="00B25E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B25E12" w:rsidRDefault="001E4114">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B25E12" w:rsidRDefault="00B25E12">
            <w:pPr>
              <w:spacing w:line="240" w:lineRule="auto"/>
            </w:pPr>
            <w:r>
              <w:t>Parish Pastoral Associate, Parish Pastoral Council</w:t>
            </w:r>
          </w:p>
        </w:tc>
      </w:tr>
      <w:tr w:rsidR="00B25E12" w:rsidTr="00B25E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B25E12" w:rsidRDefault="00A82ED4">
            <w:pPr>
              <w:spacing w:line="240" w:lineRule="auto"/>
            </w:pPr>
            <w:r>
              <w:t xml:space="preserve">To assist the priest in the distribution of </w:t>
            </w:r>
            <w:r w:rsidR="009D3AAC">
              <w:t xml:space="preserve">Holy </w:t>
            </w:r>
            <w:r>
              <w:t>Communion</w:t>
            </w:r>
          </w:p>
        </w:tc>
      </w:tr>
      <w:tr w:rsidR="00B25E12" w:rsidTr="00B25E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A464F0" w:rsidRDefault="00A464F0" w:rsidP="00A464F0">
            <w:pPr>
              <w:pStyle w:val="ListParagraph"/>
              <w:numPr>
                <w:ilvl w:val="0"/>
                <w:numId w:val="4"/>
              </w:numPr>
              <w:spacing w:line="240" w:lineRule="auto"/>
              <w:ind w:left="325" w:hanging="284"/>
            </w:pPr>
            <w:r>
              <w:t>No experience required as</w:t>
            </w:r>
            <w:r w:rsidR="0038103B">
              <w:t xml:space="preserve"> Extraordinary</w:t>
            </w:r>
            <w:r>
              <w:t xml:space="preserve"> Ministers of Communion are </w:t>
            </w:r>
            <w:r w:rsidR="00FC5A4D">
              <w:t>provided</w:t>
            </w:r>
            <w:r>
              <w:t xml:space="preserve"> training.</w:t>
            </w:r>
          </w:p>
          <w:p w:rsidR="00B25E12" w:rsidRDefault="00A464F0" w:rsidP="00A464F0">
            <w:pPr>
              <w:pStyle w:val="ListParagraph"/>
              <w:numPr>
                <w:ilvl w:val="0"/>
                <w:numId w:val="4"/>
              </w:numPr>
              <w:spacing w:line="240" w:lineRule="auto"/>
              <w:ind w:left="325" w:hanging="284"/>
            </w:pPr>
            <w:r>
              <w:t>Practices the Catholic faith through regular attendance at liturgy and reception of the Sacraments.</w:t>
            </w:r>
          </w:p>
          <w:p w:rsidR="006E6B5B" w:rsidRDefault="006E6B5B" w:rsidP="006E6B5B">
            <w:pPr>
              <w:pStyle w:val="ListParagraph"/>
              <w:numPr>
                <w:ilvl w:val="0"/>
                <w:numId w:val="4"/>
              </w:numPr>
              <w:spacing w:line="240" w:lineRule="auto"/>
              <w:ind w:left="331" w:hanging="284"/>
            </w:pPr>
            <w:r w:rsidRPr="006E6B5B">
              <w:t>Extraordinary Minister</w:t>
            </w:r>
            <w:r>
              <w:t>s</w:t>
            </w:r>
            <w:r w:rsidRPr="006E6B5B">
              <w:t xml:space="preserve"> of Holy Communion</w:t>
            </w:r>
            <w:r>
              <w:t xml:space="preserve"> should reflect the diversity of the Parish and can be female or male, old or young.</w:t>
            </w:r>
          </w:p>
        </w:tc>
      </w:tr>
      <w:tr w:rsidR="00BA2BDD" w:rsidTr="00A850C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DD" w:rsidRDefault="00BA2BDD" w:rsidP="00BA2BDD">
            <w:r>
              <w:t>Training:</w:t>
            </w:r>
          </w:p>
        </w:tc>
        <w:tc>
          <w:tcPr>
            <w:tcW w:w="6762" w:type="dxa"/>
            <w:gridSpan w:val="3"/>
            <w:tcBorders>
              <w:top w:val="single" w:sz="4" w:space="0" w:color="auto"/>
              <w:left w:val="single" w:sz="4" w:space="0" w:color="auto"/>
              <w:bottom w:val="single" w:sz="4" w:space="0" w:color="auto"/>
              <w:right w:val="single" w:sz="4" w:space="0" w:color="auto"/>
            </w:tcBorders>
            <w:hideMark/>
          </w:tcPr>
          <w:p w:rsidR="00BA2BDD" w:rsidRDefault="00BA2BDD" w:rsidP="00BA2BDD">
            <w:pPr>
              <w:pStyle w:val="ListParagraph"/>
              <w:numPr>
                <w:ilvl w:val="0"/>
                <w:numId w:val="7"/>
              </w:numPr>
              <w:spacing w:line="240" w:lineRule="auto"/>
              <w:ind w:left="325" w:hanging="284"/>
            </w:pPr>
            <w:r>
              <w:t>All volunteers must complete the Safeguarding Essentials online training module on an annual basis.</w:t>
            </w:r>
          </w:p>
          <w:p w:rsidR="00BA2BDD" w:rsidRDefault="00BA2BDD" w:rsidP="00BA2BDD">
            <w:pPr>
              <w:pStyle w:val="ListParagraph"/>
              <w:numPr>
                <w:ilvl w:val="0"/>
                <w:numId w:val="7"/>
              </w:numPr>
              <w:spacing w:line="240" w:lineRule="auto"/>
              <w:ind w:left="325" w:hanging="284"/>
            </w:pPr>
            <w:r>
              <w:t>Roles which work directly with children and young people are required to complete the Working Safely with Children and Young People online training module every 3 years.</w:t>
            </w:r>
          </w:p>
          <w:p w:rsidR="007A7336" w:rsidRDefault="007A7336" w:rsidP="007A7336">
            <w:pPr>
              <w:pStyle w:val="ListParagraph"/>
              <w:numPr>
                <w:ilvl w:val="0"/>
                <w:numId w:val="7"/>
              </w:numPr>
              <w:spacing w:line="240" w:lineRule="auto"/>
              <w:ind w:left="325" w:hanging="284"/>
            </w:pPr>
            <w:r>
              <w:t>Please note: Volunteers aged 16-17 must provide parental permission prior to undertaking online training modules. Volunteers under 16 do not undertake online training modules.</w:t>
            </w:r>
          </w:p>
          <w:p w:rsidR="00BA2BDD" w:rsidRDefault="00BA2BDD" w:rsidP="00BA2BDD">
            <w:pPr>
              <w:pStyle w:val="ListParagraph"/>
              <w:numPr>
                <w:ilvl w:val="0"/>
                <w:numId w:val="7"/>
              </w:numPr>
              <w:spacing w:line="240" w:lineRule="auto"/>
              <w:ind w:left="325" w:hanging="284"/>
            </w:pPr>
            <w:r>
              <w:t>Other training as directed.</w:t>
            </w:r>
          </w:p>
        </w:tc>
      </w:tr>
      <w:tr w:rsidR="00BA2BDD" w:rsidTr="00B25E12">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2BDD" w:rsidRDefault="00BA2BDD" w:rsidP="00BA2BDD">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BA2BDD" w:rsidRDefault="00BA2BDD" w:rsidP="00BA2BDD">
            <w:pPr>
              <w:pStyle w:val="ListParagraph"/>
              <w:numPr>
                <w:ilvl w:val="0"/>
                <w:numId w:val="8"/>
              </w:numPr>
              <w:spacing w:line="240" w:lineRule="auto"/>
              <w:ind w:left="325" w:hanging="284"/>
            </w:pPr>
            <w:r>
              <w:t xml:space="preserve">This is a volunteer role. </w:t>
            </w:r>
          </w:p>
          <w:p w:rsidR="00BA2BDD" w:rsidRDefault="00BA2BDD" w:rsidP="00BA2BDD">
            <w:pPr>
              <w:pStyle w:val="ListParagraph"/>
              <w:numPr>
                <w:ilvl w:val="0"/>
                <w:numId w:val="8"/>
              </w:numPr>
              <w:spacing w:line="240" w:lineRule="auto"/>
              <w:ind w:left="325" w:hanging="284"/>
            </w:pPr>
            <w:r>
              <w:t xml:space="preserve">Expected commitment is </w:t>
            </w:r>
            <w:r w:rsidRPr="00332E94">
              <w:rPr>
                <w:highlight w:val="yellow"/>
              </w:rPr>
              <w:t>……. hours a week/month</w:t>
            </w:r>
            <w:r>
              <w:t>.</w:t>
            </w:r>
          </w:p>
          <w:p w:rsidR="00BA2BDD" w:rsidRDefault="00BA2BDD" w:rsidP="00BA2BDD">
            <w:pPr>
              <w:pStyle w:val="ListParagraph"/>
              <w:numPr>
                <w:ilvl w:val="0"/>
                <w:numId w:val="8"/>
              </w:numPr>
              <w:spacing w:line="240" w:lineRule="auto"/>
              <w:ind w:left="325" w:hanging="284"/>
            </w:pPr>
            <w:r>
              <w:t>Must hold a current Victorian Working with Children Check or Victorian Institute of Teaching registration.</w:t>
            </w:r>
          </w:p>
          <w:p w:rsidR="00BA2BDD" w:rsidRPr="001A4BB7" w:rsidRDefault="00BA2BDD" w:rsidP="00BA2BDD">
            <w:pPr>
              <w:pStyle w:val="ListParagraph"/>
              <w:numPr>
                <w:ilvl w:val="0"/>
                <w:numId w:val="8"/>
              </w:numPr>
              <w:spacing w:line="240" w:lineRule="auto"/>
              <w:ind w:left="325" w:hanging="284"/>
              <w:rPr>
                <w:i/>
              </w:rPr>
            </w:pPr>
            <w:r>
              <w:t>Volunteers aged under 18 are exempt from the requirement to hold a Working with Children Check.</w:t>
            </w:r>
          </w:p>
        </w:tc>
      </w:tr>
    </w:tbl>
    <w:p w:rsidR="00840C41" w:rsidRDefault="00840C41" w:rsidP="00840C41"/>
    <w:p w:rsidR="00BA2BDD" w:rsidRDefault="00BA2BDD" w:rsidP="00840C41"/>
    <w:tbl>
      <w:tblPr>
        <w:tblStyle w:val="TableGrid"/>
        <w:tblW w:w="0" w:type="auto"/>
        <w:tblInd w:w="0" w:type="dxa"/>
        <w:tblLook w:val="04A0" w:firstRow="1" w:lastRow="0" w:firstColumn="1" w:lastColumn="0" w:noHBand="0" w:noVBand="1"/>
      </w:tblPr>
      <w:tblGrid>
        <w:gridCol w:w="9016"/>
      </w:tblGrid>
      <w:tr w:rsidR="00840C41" w:rsidTr="000E76CB">
        <w:trPr>
          <w:cantSplit/>
          <w:tblHeader/>
        </w:trPr>
        <w:tc>
          <w:tcPr>
            <w:tcW w:w="9016" w:type="dxa"/>
            <w:shd w:val="clear" w:color="auto" w:fill="D9D9D9" w:themeFill="background1" w:themeFillShade="D9"/>
          </w:tcPr>
          <w:p w:rsidR="00840C41" w:rsidRDefault="00840C41" w:rsidP="000E76CB">
            <w:r>
              <w:t>Skills and attributes:</w:t>
            </w:r>
          </w:p>
        </w:tc>
      </w:tr>
      <w:tr w:rsidR="00840C41" w:rsidTr="000E76CB">
        <w:tc>
          <w:tcPr>
            <w:tcW w:w="9016" w:type="dxa"/>
          </w:tcPr>
          <w:p w:rsidR="00840C41" w:rsidRDefault="00840C41" w:rsidP="00840C41">
            <w:pPr>
              <w:pStyle w:val="ListParagraph"/>
              <w:numPr>
                <w:ilvl w:val="0"/>
                <w:numId w:val="6"/>
              </w:numPr>
              <w:spacing w:line="240" w:lineRule="auto"/>
              <w:ind w:left="306" w:hanging="284"/>
            </w:pPr>
            <w:r>
              <w:t>Commitment to the safety of children, young people and vulnerable people</w:t>
            </w:r>
          </w:p>
          <w:p w:rsidR="00840C41" w:rsidRDefault="00840C41" w:rsidP="00840C41">
            <w:pPr>
              <w:pStyle w:val="ListParagraph"/>
              <w:numPr>
                <w:ilvl w:val="0"/>
                <w:numId w:val="6"/>
              </w:numPr>
              <w:spacing w:line="240" w:lineRule="auto"/>
              <w:ind w:left="306" w:hanging="284"/>
            </w:pPr>
            <w:r>
              <w:t xml:space="preserve">Motivated to work within the Catholic Church environment and a strong commitment to its </w:t>
            </w:r>
            <w:r w:rsidR="005315C4">
              <w:t>values</w:t>
            </w:r>
          </w:p>
          <w:p w:rsidR="00840C41" w:rsidRDefault="00840C41" w:rsidP="00840C41">
            <w:pPr>
              <w:pStyle w:val="ListParagraph"/>
              <w:numPr>
                <w:ilvl w:val="0"/>
                <w:numId w:val="6"/>
              </w:numPr>
              <w:spacing w:line="240" w:lineRule="auto"/>
              <w:ind w:left="306" w:hanging="284"/>
            </w:pPr>
            <w:r>
              <w:t xml:space="preserve">Commitment to ongoing personal faith formation </w:t>
            </w:r>
          </w:p>
          <w:p w:rsidR="00840C41" w:rsidRDefault="00840C41" w:rsidP="00840C41">
            <w:pPr>
              <w:pStyle w:val="ListParagraph"/>
              <w:numPr>
                <w:ilvl w:val="0"/>
                <w:numId w:val="6"/>
              </w:numPr>
              <w:spacing w:line="240" w:lineRule="auto"/>
              <w:ind w:left="306" w:hanging="284"/>
            </w:pPr>
            <w:r>
              <w:t>Honesty and integrity</w:t>
            </w:r>
          </w:p>
          <w:p w:rsidR="00840C41" w:rsidRDefault="00840C41" w:rsidP="00840C41">
            <w:pPr>
              <w:pStyle w:val="ListParagraph"/>
              <w:numPr>
                <w:ilvl w:val="0"/>
                <w:numId w:val="6"/>
              </w:numPr>
              <w:spacing w:line="240" w:lineRule="auto"/>
              <w:ind w:left="306" w:hanging="284"/>
            </w:pPr>
            <w:r>
              <w:t>Reliability</w:t>
            </w:r>
          </w:p>
          <w:p w:rsidR="00840C41" w:rsidRDefault="00840C41" w:rsidP="00840C41">
            <w:pPr>
              <w:pStyle w:val="ListParagraph"/>
              <w:numPr>
                <w:ilvl w:val="0"/>
                <w:numId w:val="6"/>
              </w:numPr>
              <w:spacing w:line="240" w:lineRule="auto"/>
              <w:ind w:left="306" w:hanging="284"/>
            </w:pPr>
            <w:r>
              <w:t xml:space="preserve">Responsibility </w:t>
            </w:r>
          </w:p>
          <w:p w:rsidR="00840C41" w:rsidRDefault="00840C41" w:rsidP="00840C41">
            <w:pPr>
              <w:pStyle w:val="ListParagraph"/>
              <w:numPr>
                <w:ilvl w:val="0"/>
                <w:numId w:val="6"/>
              </w:numPr>
              <w:spacing w:line="240" w:lineRule="auto"/>
              <w:ind w:left="306" w:hanging="284"/>
            </w:pPr>
            <w:r>
              <w:t xml:space="preserve">Willingness to work collaboratively as part of a team </w:t>
            </w:r>
          </w:p>
          <w:p w:rsidR="00840C41" w:rsidRDefault="00840C41" w:rsidP="00840C41">
            <w:pPr>
              <w:pStyle w:val="ListParagraph"/>
              <w:numPr>
                <w:ilvl w:val="0"/>
                <w:numId w:val="6"/>
              </w:numPr>
              <w:spacing w:line="240" w:lineRule="auto"/>
              <w:ind w:left="306" w:hanging="284"/>
            </w:pPr>
            <w:r>
              <w:t>Planned and organised</w:t>
            </w:r>
          </w:p>
          <w:p w:rsidR="00840C41" w:rsidRDefault="00840C41" w:rsidP="00840C41">
            <w:pPr>
              <w:pStyle w:val="ListParagraph"/>
              <w:numPr>
                <w:ilvl w:val="0"/>
                <w:numId w:val="6"/>
              </w:numPr>
              <w:spacing w:line="240" w:lineRule="auto"/>
              <w:ind w:left="306" w:hanging="284"/>
            </w:pPr>
            <w:r>
              <w:t>Willingness to participate in learning opportunities e.g. induction, training and development</w:t>
            </w:r>
          </w:p>
          <w:p w:rsidR="00840C41" w:rsidRDefault="00840C41" w:rsidP="00840C41">
            <w:pPr>
              <w:pStyle w:val="ListParagraph"/>
              <w:numPr>
                <w:ilvl w:val="0"/>
                <w:numId w:val="6"/>
              </w:numPr>
              <w:spacing w:line="240" w:lineRule="auto"/>
              <w:ind w:left="306" w:hanging="284"/>
            </w:pPr>
            <w:r>
              <w:t>Able to communicate effectively and respectfully with others</w:t>
            </w:r>
          </w:p>
          <w:p w:rsidR="00840C41" w:rsidRDefault="00840C41" w:rsidP="00840C41">
            <w:pPr>
              <w:pStyle w:val="ListParagraph"/>
              <w:numPr>
                <w:ilvl w:val="0"/>
                <w:numId w:val="6"/>
              </w:numPr>
              <w:spacing w:line="240" w:lineRule="auto"/>
              <w:ind w:left="306" w:hanging="284"/>
            </w:pPr>
            <w:r>
              <w:t>Respect confidentiality and privacy</w:t>
            </w:r>
          </w:p>
          <w:p w:rsidR="00840C41" w:rsidRDefault="00B36970" w:rsidP="00840C41">
            <w:pPr>
              <w:pStyle w:val="ListParagraph"/>
              <w:numPr>
                <w:ilvl w:val="0"/>
                <w:numId w:val="6"/>
              </w:numPr>
              <w:spacing w:line="240" w:lineRule="auto"/>
              <w:ind w:left="306" w:hanging="284"/>
            </w:pPr>
            <w:r>
              <w:t>Flexible and able</w:t>
            </w:r>
            <w:r w:rsidR="00840C41">
              <w:t xml:space="preserve"> to adapt quickly to unforeseen change</w:t>
            </w:r>
            <w:r>
              <w:t>s</w:t>
            </w:r>
            <w:r w:rsidR="00840C41">
              <w:t xml:space="preserve"> in circumstances</w:t>
            </w:r>
          </w:p>
        </w:tc>
      </w:tr>
    </w:tbl>
    <w:p w:rsidR="00B25E12" w:rsidRDefault="00B25E12" w:rsidP="00B25E12"/>
    <w:p w:rsidR="00BA2BDD" w:rsidRDefault="00BA2BDD" w:rsidP="00B25E12"/>
    <w:tbl>
      <w:tblPr>
        <w:tblStyle w:val="TableGrid"/>
        <w:tblW w:w="0" w:type="auto"/>
        <w:tblInd w:w="0" w:type="dxa"/>
        <w:tblLook w:val="04A0" w:firstRow="1" w:lastRow="0" w:firstColumn="1" w:lastColumn="0" w:noHBand="0" w:noVBand="1"/>
      </w:tblPr>
      <w:tblGrid>
        <w:gridCol w:w="4508"/>
        <w:gridCol w:w="4508"/>
      </w:tblGrid>
      <w:tr w:rsidR="00B25E12" w:rsidTr="001935B3">
        <w:trPr>
          <w:cantSplit/>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5E12" w:rsidRDefault="00B25E12">
            <w:pPr>
              <w:spacing w:line="240" w:lineRule="auto"/>
            </w:pPr>
            <w:r>
              <w:t xml:space="preserve">Key Duties: </w:t>
            </w:r>
          </w:p>
        </w:tc>
      </w:tr>
      <w:tr w:rsidR="00B25E12" w:rsidTr="00B25E12">
        <w:tc>
          <w:tcPr>
            <w:tcW w:w="4508" w:type="dxa"/>
            <w:tcBorders>
              <w:top w:val="single" w:sz="4" w:space="0" w:color="auto"/>
              <w:left w:val="single" w:sz="4" w:space="0" w:color="auto"/>
              <w:bottom w:val="single" w:sz="4" w:space="0" w:color="auto"/>
              <w:right w:val="single" w:sz="4" w:space="0" w:color="auto"/>
            </w:tcBorders>
          </w:tcPr>
          <w:p w:rsidR="00B25E12" w:rsidRDefault="00A82ED4">
            <w:pPr>
              <w:spacing w:line="240" w:lineRule="auto"/>
            </w:pPr>
            <w:r>
              <w:t>Distribution of Holy Communion</w:t>
            </w:r>
          </w:p>
        </w:tc>
        <w:tc>
          <w:tcPr>
            <w:tcW w:w="4508" w:type="dxa"/>
            <w:tcBorders>
              <w:top w:val="single" w:sz="4" w:space="0" w:color="auto"/>
              <w:left w:val="single" w:sz="4" w:space="0" w:color="auto"/>
              <w:bottom w:val="single" w:sz="4" w:space="0" w:color="auto"/>
              <w:right w:val="single" w:sz="4" w:space="0" w:color="auto"/>
            </w:tcBorders>
          </w:tcPr>
          <w:p w:rsidR="00B25E12" w:rsidRDefault="00A82ED4" w:rsidP="00E96BD1">
            <w:pPr>
              <w:pStyle w:val="ListParagraph"/>
              <w:numPr>
                <w:ilvl w:val="0"/>
                <w:numId w:val="1"/>
              </w:numPr>
              <w:spacing w:line="240" w:lineRule="auto"/>
              <w:ind w:left="343" w:hanging="284"/>
            </w:pPr>
            <w:r>
              <w:t>Dress</w:t>
            </w:r>
            <w:r w:rsidR="009D3AAC">
              <w:t>es</w:t>
            </w:r>
            <w:r>
              <w:t xml:space="preserve"> neatly and modestly</w:t>
            </w:r>
            <w:r w:rsidR="009D3AAC">
              <w:t>.</w:t>
            </w:r>
          </w:p>
          <w:p w:rsidR="00E96BD1" w:rsidRDefault="00E96BD1" w:rsidP="00E96BD1">
            <w:pPr>
              <w:pStyle w:val="ListParagraph"/>
              <w:numPr>
                <w:ilvl w:val="0"/>
                <w:numId w:val="1"/>
              </w:numPr>
              <w:spacing w:line="240" w:lineRule="auto"/>
              <w:ind w:left="343" w:hanging="284"/>
            </w:pPr>
            <w:r>
              <w:t>Arrive in a timely manner prior to the commencement of the Mass, allowing enough time for preparation and set up.</w:t>
            </w:r>
          </w:p>
          <w:p w:rsidR="00A01765" w:rsidRDefault="00A01765" w:rsidP="00E96BD1">
            <w:pPr>
              <w:pStyle w:val="ListParagraph"/>
              <w:numPr>
                <w:ilvl w:val="0"/>
                <w:numId w:val="1"/>
              </w:numPr>
              <w:spacing w:line="240" w:lineRule="auto"/>
              <w:ind w:left="343" w:hanging="284"/>
            </w:pPr>
            <w:r>
              <w:t>Participate</w:t>
            </w:r>
            <w:r w:rsidR="009D3AAC">
              <w:t>s</w:t>
            </w:r>
            <w:r>
              <w:t xml:space="preserve"> fully, actively and consciously in the liturgy</w:t>
            </w:r>
            <w:r w:rsidR="009D3AAC">
              <w:t>.</w:t>
            </w:r>
          </w:p>
          <w:p w:rsidR="00A01765" w:rsidRDefault="00A01765" w:rsidP="00E96BD1">
            <w:pPr>
              <w:pStyle w:val="ListParagraph"/>
              <w:numPr>
                <w:ilvl w:val="0"/>
                <w:numId w:val="1"/>
              </w:numPr>
              <w:spacing w:line="240" w:lineRule="auto"/>
              <w:ind w:left="343" w:hanging="284"/>
            </w:pPr>
            <w:r>
              <w:t>Come</w:t>
            </w:r>
            <w:r w:rsidR="009D3AAC">
              <w:t>s</w:t>
            </w:r>
            <w:r>
              <w:t xml:space="preserve"> forward as the presiding priest receives Holy Communion and stand</w:t>
            </w:r>
            <w:r w:rsidR="009D3AAC">
              <w:t>s</w:t>
            </w:r>
            <w:r>
              <w:t xml:space="preserve"> beside or behind the altar.</w:t>
            </w:r>
          </w:p>
          <w:p w:rsidR="00A01765" w:rsidRDefault="00A01765" w:rsidP="00E96BD1">
            <w:pPr>
              <w:pStyle w:val="ListParagraph"/>
              <w:numPr>
                <w:ilvl w:val="0"/>
                <w:numId w:val="1"/>
              </w:numPr>
              <w:spacing w:line="240" w:lineRule="auto"/>
              <w:ind w:left="343" w:hanging="284"/>
            </w:pPr>
            <w:r>
              <w:t>Receive</w:t>
            </w:r>
            <w:r w:rsidR="009D3AAC">
              <w:t>s</w:t>
            </w:r>
            <w:r>
              <w:t xml:space="preserve"> Holy Communion</w:t>
            </w:r>
          </w:p>
          <w:p w:rsidR="00A01765" w:rsidRDefault="00A01765" w:rsidP="00E96BD1">
            <w:pPr>
              <w:pStyle w:val="ListParagraph"/>
              <w:numPr>
                <w:ilvl w:val="0"/>
                <w:numId w:val="1"/>
              </w:numPr>
              <w:spacing w:line="240" w:lineRule="auto"/>
              <w:ind w:left="343" w:hanging="284"/>
            </w:pPr>
            <w:r>
              <w:t>Receive</w:t>
            </w:r>
            <w:r w:rsidR="009D3AAC">
              <w:t>s</w:t>
            </w:r>
            <w:r>
              <w:t xml:space="preserve"> the sacraments</w:t>
            </w:r>
          </w:p>
          <w:p w:rsidR="00A01765" w:rsidRDefault="00A01765" w:rsidP="00E96BD1">
            <w:pPr>
              <w:pStyle w:val="ListParagraph"/>
              <w:numPr>
                <w:ilvl w:val="0"/>
                <w:numId w:val="1"/>
              </w:numPr>
              <w:spacing w:line="240" w:lineRule="auto"/>
              <w:ind w:left="343" w:hanging="284"/>
            </w:pPr>
            <w:r>
              <w:t>Minster</w:t>
            </w:r>
            <w:r w:rsidR="009D3AAC">
              <w:t>s</w:t>
            </w:r>
            <w:r>
              <w:t xml:space="preserve"> the sacraments. If ministering the Bread of Life, hold</w:t>
            </w:r>
            <w:r w:rsidR="009D3AAC">
              <w:t>s</w:t>
            </w:r>
            <w:r>
              <w:t xml:space="preserve"> up the host to the communicant and addresses them with the words “The Body of Christ”, and allows the communicant to reply “Amen.” The communicant choses to receive the host in their hand or on their tongue.</w:t>
            </w:r>
          </w:p>
          <w:p w:rsidR="00A01765" w:rsidRDefault="00A01765" w:rsidP="00E96BD1">
            <w:pPr>
              <w:pStyle w:val="ListParagraph"/>
              <w:numPr>
                <w:ilvl w:val="0"/>
                <w:numId w:val="1"/>
              </w:numPr>
              <w:spacing w:line="240" w:lineRule="auto"/>
              <w:ind w:left="343" w:hanging="284"/>
            </w:pPr>
            <w:r>
              <w:t>If ministering the chalice, hold</w:t>
            </w:r>
            <w:r w:rsidR="009D3AAC">
              <w:t>s</w:t>
            </w:r>
            <w:r>
              <w:t xml:space="preserve"> up the chalice to the communicant and addresses them with the words “The Blood of Christ”, and allows the communicant to reply “Amen.” After the communicant takes a sip of the consecrated wine use</w:t>
            </w:r>
            <w:r w:rsidR="009D3AAC">
              <w:t>s</w:t>
            </w:r>
            <w:r>
              <w:t xml:space="preserve"> the purifier to wipe the chalice.</w:t>
            </w:r>
          </w:p>
          <w:p w:rsidR="00A01765" w:rsidRDefault="00A01765" w:rsidP="00E96BD1">
            <w:pPr>
              <w:pStyle w:val="ListParagraph"/>
              <w:numPr>
                <w:ilvl w:val="0"/>
                <w:numId w:val="1"/>
              </w:numPr>
              <w:spacing w:line="240" w:lineRule="auto"/>
              <w:ind w:left="343" w:hanging="284"/>
            </w:pPr>
            <w:r>
              <w:t>If a worshipper approaches with their arms crossed to indicate they want a spiritual rather than sacramental Communion, give</w:t>
            </w:r>
            <w:r w:rsidR="009D3AAC">
              <w:t>s</w:t>
            </w:r>
            <w:r>
              <w:t xml:space="preserve"> an appropriate blessing.</w:t>
            </w:r>
          </w:p>
          <w:p w:rsidR="00A01765" w:rsidRDefault="00A01765" w:rsidP="00E96BD1">
            <w:pPr>
              <w:pStyle w:val="ListParagraph"/>
              <w:numPr>
                <w:ilvl w:val="0"/>
                <w:numId w:val="1"/>
              </w:numPr>
              <w:spacing w:line="240" w:lineRule="auto"/>
              <w:ind w:left="343" w:hanging="284"/>
            </w:pPr>
            <w:r>
              <w:t>Return</w:t>
            </w:r>
            <w:r w:rsidR="009D3AAC">
              <w:t>s</w:t>
            </w:r>
            <w:r>
              <w:t xml:space="preserve"> the chalice or vessel to the presiding priest and return</w:t>
            </w:r>
            <w:r w:rsidR="009D3AAC">
              <w:t>s</w:t>
            </w:r>
            <w:r>
              <w:t xml:space="preserve"> to the celebration.</w:t>
            </w:r>
          </w:p>
        </w:tc>
      </w:tr>
      <w:tr w:rsidR="001935B3" w:rsidTr="00B25E12">
        <w:tc>
          <w:tcPr>
            <w:tcW w:w="4508" w:type="dxa"/>
            <w:tcBorders>
              <w:top w:val="single" w:sz="4" w:space="0" w:color="auto"/>
              <w:left w:val="single" w:sz="4" w:space="0" w:color="auto"/>
              <w:bottom w:val="single" w:sz="4" w:space="0" w:color="auto"/>
              <w:right w:val="single" w:sz="4" w:space="0" w:color="auto"/>
            </w:tcBorders>
          </w:tcPr>
          <w:p w:rsidR="001935B3" w:rsidRDefault="001935B3">
            <w:pPr>
              <w:spacing w:line="240" w:lineRule="auto"/>
            </w:pPr>
            <w:r>
              <w:t xml:space="preserve">Training </w:t>
            </w:r>
          </w:p>
        </w:tc>
        <w:tc>
          <w:tcPr>
            <w:tcW w:w="4508" w:type="dxa"/>
            <w:tcBorders>
              <w:top w:val="single" w:sz="4" w:space="0" w:color="auto"/>
              <w:left w:val="single" w:sz="4" w:space="0" w:color="auto"/>
              <w:bottom w:val="single" w:sz="4" w:space="0" w:color="auto"/>
              <w:right w:val="single" w:sz="4" w:space="0" w:color="auto"/>
            </w:tcBorders>
          </w:tcPr>
          <w:p w:rsidR="001935B3" w:rsidRDefault="001935B3" w:rsidP="001935B3">
            <w:pPr>
              <w:pStyle w:val="ListParagraph"/>
              <w:numPr>
                <w:ilvl w:val="0"/>
                <w:numId w:val="1"/>
              </w:numPr>
              <w:spacing w:line="240" w:lineRule="auto"/>
              <w:ind w:left="343" w:hanging="284"/>
            </w:pPr>
            <w:r>
              <w:t>If requested, assist</w:t>
            </w:r>
            <w:r w:rsidR="009D3AAC">
              <w:t>s</w:t>
            </w:r>
            <w:r>
              <w:t xml:space="preserve"> in training new </w:t>
            </w:r>
            <w:r w:rsidRPr="001935B3">
              <w:t>Extraordinary Minister</w:t>
            </w:r>
            <w:r>
              <w:t>s</w:t>
            </w:r>
            <w:r w:rsidRPr="001935B3">
              <w:t xml:space="preserve"> of Holy Communion</w:t>
            </w:r>
            <w:r>
              <w:t>.</w:t>
            </w:r>
          </w:p>
        </w:tc>
      </w:tr>
    </w:tbl>
    <w:p w:rsidR="00B25E12" w:rsidRDefault="00B25E12" w:rsidP="00B25E12"/>
    <w:p w:rsidR="005B284B" w:rsidRDefault="005B284B" w:rsidP="005B284B">
      <w:pPr>
        <w:rPr>
          <w:b/>
        </w:rPr>
      </w:pPr>
      <w:r>
        <w:rPr>
          <w:b/>
        </w:rPr>
        <w:t>Further reference:</w:t>
      </w:r>
    </w:p>
    <w:p w:rsidR="005B284B" w:rsidRDefault="005B284B" w:rsidP="005B284B">
      <w:r>
        <w:t xml:space="preserve">- </w:t>
      </w:r>
      <w:r>
        <w:rPr>
          <w:i/>
        </w:rPr>
        <w:t>Extraordinary Ministers of Holy Communion During Mass</w:t>
      </w:r>
      <w:r>
        <w:t>, Melbourne: Archbishop’s Office for Evangelisation, 2013.</w:t>
      </w:r>
    </w:p>
    <w:p w:rsidR="005B284B" w:rsidRDefault="005B284B" w:rsidP="00B25E12"/>
    <w:p w:rsidR="00B25E12" w:rsidRDefault="00B25E12" w:rsidP="00B25E12"/>
    <w:p w:rsidR="00B25E12" w:rsidRDefault="00B25E12" w:rsidP="00B25E12">
      <w:r>
        <w:t xml:space="preserve">  </w:t>
      </w:r>
    </w:p>
    <w:p w:rsidR="00B25E12" w:rsidRDefault="00B25E12" w:rsidP="00B25E12"/>
    <w:p w:rsidR="00200A04" w:rsidRDefault="00200A04"/>
    <w:sectPr w:rsidR="00200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9601E"/>
    <w:multiLevelType w:val="hybridMultilevel"/>
    <w:tmpl w:val="6CEC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1E1CD9"/>
    <w:multiLevelType w:val="hybridMultilevel"/>
    <w:tmpl w:val="A9362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C2D0436"/>
    <w:multiLevelType w:val="hybridMultilevel"/>
    <w:tmpl w:val="829A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6A176B"/>
    <w:multiLevelType w:val="hybridMultilevel"/>
    <w:tmpl w:val="349A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C1"/>
    <w:rsid w:val="00002527"/>
    <w:rsid w:val="0004518C"/>
    <w:rsid w:val="0009750E"/>
    <w:rsid w:val="000A0CC1"/>
    <w:rsid w:val="001935B3"/>
    <w:rsid w:val="001E4114"/>
    <w:rsid w:val="001E49A9"/>
    <w:rsid w:val="00200A04"/>
    <w:rsid w:val="002F42F1"/>
    <w:rsid w:val="0038103B"/>
    <w:rsid w:val="005315C4"/>
    <w:rsid w:val="005B284B"/>
    <w:rsid w:val="006E6B5B"/>
    <w:rsid w:val="007A7336"/>
    <w:rsid w:val="007C126F"/>
    <w:rsid w:val="00840C41"/>
    <w:rsid w:val="008944DC"/>
    <w:rsid w:val="00957C67"/>
    <w:rsid w:val="009D3AAC"/>
    <w:rsid w:val="00A01765"/>
    <w:rsid w:val="00A464F0"/>
    <w:rsid w:val="00A82ED4"/>
    <w:rsid w:val="00A850C2"/>
    <w:rsid w:val="00A8593F"/>
    <w:rsid w:val="00B25E12"/>
    <w:rsid w:val="00B36970"/>
    <w:rsid w:val="00BA2BDD"/>
    <w:rsid w:val="00BD7D39"/>
    <w:rsid w:val="00E40055"/>
    <w:rsid w:val="00E96BD1"/>
    <w:rsid w:val="00ED22C7"/>
    <w:rsid w:val="00FC5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0B6E-75A7-4321-B727-5CAB9152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12"/>
    <w:pPr>
      <w:ind w:left="720"/>
      <w:contextualSpacing/>
    </w:pPr>
  </w:style>
  <w:style w:type="table" w:styleId="TableGrid">
    <w:name w:val="Table Grid"/>
    <w:basedOn w:val="TableNormal"/>
    <w:uiPriority w:val="39"/>
    <w:rsid w:val="00B25E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7729">
      <w:bodyDiv w:val="1"/>
      <w:marLeft w:val="0"/>
      <w:marRight w:val="0"/>
      <w:marTop w:val="0"/>
      <w:marBottom w:val="0"/>
      <w:divBdr>
        <w:top w:val="none" w:sz="0" w:space="0" w:color="auto"/>
        <w:left w:val="none" w:sz="0" w:space="0" w:color="auto"/>
        <w:bottom w:val="none" w:sz="0" w:space="0" w:color="auto"/>
        <w:right w:val="none" w:sz="0" w:space="0" w:color="auto"/>
      </w:divBdr>
    </w:div>
    <w:div w:id="184028615">
      <w:bodyDiv w:val="1"/>
      <w:marLeft w:val="0"/>
      <w:marRight w:val="0"/>
      <w:marTop w:val="0"/>
      <w:marBottom w:val="0"/>
      <w:divBdr>
        <w:top w:val="none" w:sz="0" w:space="0" w:color="auto"/>
        <w:left w:val="none" w:sz="0" w:space="0" w:color="auto"/>
        <w:bottom w:val="none" w:sz="0" w:space="0" w:color="auto"/>
        <w:right w:val="none" w:sz="0" w:space="0" w:color="auto"/>
      </w:divBdr>
    </w:div>
    <w:div w:id="1579830392">
      <w:bodyDiv w:val="1"/>
      <w:marLeft w:val="0"/>
      <w:marRight w:val="0"/>
      <w:marTop w:val="0"/>
      <w:marBottom w:val="0"/>
      <w:divBdr>
        <w:top w:val="none" w:sz="0" w:space="0" w:color="auto"/>
        <w:left w:val="none" w:sz="0" w:space="0" w:color="auto"/>
        <w:bottom w:val="none" w:sz="0" w:space="0" w:color="auto"/>
        <w:right w:val="none" w:sz="0" w:space="0" w:color="auto"/>
      </w:divBdr>
    </w:div>
    <w:div w:id="20265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dcterms:created xsi:type="dcterms:W3CDTF">2020-08-06T23:54:00Z</dcterms:created>
  <dcterms:modified xsi:type="dcterms:W3CDTF">2020-08-06T23:54:00Z</dcterms:modified>
</cp:coreProperties>
</file>